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E7698" w:rsidRPr="003E07D3" w:rsidRDefault="007C2E7D">
      <w:pPr>
        <w:pStyle w:val="UPhxHeading1"/>
        <w:spacing w:before="0" w:after="0"/>
        <w:rPr>
          <w:rFonts w:ascii="Times New Roman" w:hAnsi="Times New Roman" w:cs="Times New Roman"/>
          <w:sz w:val="24"/>
          <w:szCs w:val="24"/>
        </w:rPr>
      </w:pPr>
      <w:r w:rsidRPr="003E07D3">
        <w:rPr>
          <w:rFonts w:ascii="Times New Roman" w:hAnsi="Times New Roman" w:cs="Times New Roman"/>
          <w:sz w:val="24"/>
          <w:szCs w:val="24"/>
        </w:rPr>
        <w:t>University of Phoenix Material</w:t>
      </w:r>
    </w:p>
    <w:p w:rsidR="001E7698" w:rsidRPr="003E07D3" w:rsidRDefault="001E7698">
      <w:pPr>
        <w:rPr>
          <w:rFonts w:ascii="Times New Roman" w:hAnsi="Times New Roman" w:cs="Times New Roman"/>
          <w:sz w:val="24"/>
          <w:szCs w:val="24"/>
        </w:rPr>
      </w:pPr>
    </w:p>
    <w:p w:rsidR="001E7698" w:rsidRPr="003E07D3" w:rsidRDefault="007C2E7D">
      <w:pPr>
        <w:pStyle w:val="Title"/>
        <w:rPr>
          <w:rFonts w:ascii="Times New Roman" w:hAnsi="Times New Roman" w:cs="Times New Roman"/>
        </w:rPr>
      </w:pPr>
      <w:r w:rsidRPr="003E07D3">
        <w:rPr>
          <w:rFonts w:ascii="Times New Roman" w:hAnsi="Times New Roman" w:cs="Times New Roman"/>
        </w:rPr>
        <w:t xml:space="preserve">Technology Trends Proposal Part II Worksheet </w:t>
      </w:r>
    </w:p>
    <w:p w:rsidR="001E7698" w:rsidRPr="003E07D3" w:rsidRDefault="001E7698">
      <w:pPr>
        <w:rPr>
          <w:rFonts w:ascii="Times New Roman" w:hAnsi="Times New Roman" w:cs="Times New Roman"/>
          <w:b/>
          <w:bCs/>
          <w:sz w:val="24"/>
          <w:szCs w:val="24"/>
        </w:rPr>
      </w:pPr>
    </w:p>
    <w:p w:rsidR="001E7698" w:rsidRPr="003E07D3" w:rsidRDefault="007C2E7D">
      <w:pPr>
        <w:rPr>
          <w:rFonts w:ascii="Times New Roman" w:hAnsi="Times New Roman" w:cs="Times New Roman"/>
          <w:sz w:val="24"/>
          <w:szCs w:val="24"/>
        </w:rPr>
      </w:pPr>
      <w:r w:rsidRPr="003E07D3">
        <w:rPr>
          <w:rFonts w:ascii="Times New Roman" w:hAnsi="Times New Roman" w:cs="Times New Roman"/>
          <w:b/>
          <w:bCs/>
          <w:sz w:val="24"/>
          <w:szCs w:val="24"/>
        </w:rPr>
        <w:t xml:space="preserve">Complete </w:t>
      </w:r>
      <w:r w:rsidRPr="003E07D3">
        <w:rPr>
          <w:rFonts w:ascii="Times New Roman" w:hAnsi="Times New Roman" w:cs="Times New Roman"/>
          <w:sz w:val="24"/>
          <w:szCs w:val="24"/>
        </w:rPr>
        <w:t xml:space="preserve">the table below by describing the privacy risks, security safeguards and the strategies for evaluating the effectiveness of the technology trend you selected. </w:t>
      </w:r>
    </w:p>
    <w:p w:rsidR="001E7698" w:rsidRPr="003E07D3" w:rsidRDefault="001E7698">
      <w:pPr>
        <w:rPr>
          <w:rFonts w:ascii="Times New Roman" w:hAnsi="Times New Roman" w:cs="Times New Roman"/>
          <w:sz w:val="24"/>
          <w:szCs w:val="24"/>
        </w:rPr>
      </w:pPr>
    </w:p>
    <w:p w:rsidR="001E7698" w:rsidRPr="003E07D3" w:rsidRDefault="001E7698">
      <w:pPr>
        <w:rPr>
          <w:rFonts w:ascii="Times New Roman" w:hAnsi="Times New Roman" w:cs="Times New Roman"/>
          <w:sz w:val="24"/>
          <w:szCs w:val="24"/>
        </w:rPr>
      </w:pPr>
    </w:p>
    <w:p w:rsidR="001E7698" w:rsidRPr="003E07D3" w:rsidRDefault="00325E9F">
      <w:pPr>
        <w:rPr>
          <w:rFonts w:ascii="Times New Roman" w:hAnsi="Times New Roman" w:cs="Times New Roman"/>
          <w:sz w:val="24"/>
          <w:szCs w:val="24"/>
        </w:rPr>
      </w:pPr>
      <w:r w:rsidRPr="003E07D3">
        <w:rPr>
          <w:rFonts w:ascii="Times New Roman" w:hAnsi="Times New Roman" w:cs="Times New Roman"/>
          <w:sz w:val="24"/>
          <w:szCs w:val="24"/>
        </w:rPr>
        <w:t>The technology selected is Electronic Health R</w:t>
      </w:r>
      <w:r w:rsidRPr="003E07D3">
        <w:rPr>
          <w:rFonts w:ascii="Times New Roman" w:hAnsi="Times New Roman" w:cs="Times New Roman"/>
          <w:sz w:val="24"/>
          <w:szCs w:val="24"/>
        </w:rPr>
        <w:t>ecords</w:t>
      </w:r>
    </w:p>
    <w:p w:rsidR="001E7698" w:rsidRPr="003E07D3" w:rsidRDefault="001E7698">
      <w:pPr>
        <w:rPr>
          <w:rFonts w:ascii="Times New Roman" w:hAnsi="Times New Roman" w:cs="Times New Roman"/>
          <w:sz w:val="24"/>
          <w:szCs w:val="24"/>
        </w:rPr>
      </w:pPr>
    </w:p>
    <w:tbl>
      <w:tblPr>
        <w:tblW w:w="891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890"/>
        <w:gridCol w:w="7020"/>
      </w:tblGrid>
      <w:tr w:rsidR="001E7698" w:rsidRPr="003E07D3">
        <w:trPr>
          <w:trHeight w:val="1103"/>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vAlign w:val="center"/>
          </w:tcPr>
          <w:p w:rsidR="001E7698" w:rsidRPr="003E07D3" w:rsidRDefault="007C2E7D">
            <w:pPr>
              <w:rPr>
                <w:rFonts w:ascii="Times New Roman" w:hAnsi="Times New Roman" w:cs="Times New Roman"/>
                <w:sz w:val="24"/>
                <w:szCs w:val="24"/>
              </w:rPr>
            </w:pPr>
            <w:r w:rsidRPr="003E07D3">
              <w:rPr>
                <w:rFonts w:ascii="Times New Roman" w:hAnsi="Times New Roman" w:cs="Times New Roman"/>
                <w:b/>
                <w:bCs/>
                <w:sz w:val="24"/>
                <w:szCs w:val="24"/>
                <w:shd w:val="clear" w:color="auto" w:fill="FFFFFF"/>
              </w:rPr>
              <w:t xml:space="preserve">Describe the Privacy Risks </w:t>
            </w:r>
            <w:r w:rsidRPr="003E07D3">
              <w:rPr>
                <w:rFonts w:ascii="Times New Roman" w:hAnsi="Times New Roman" w:cs="Times New Roman"/>
                <w:b/>
                <w:bCs/>
                <w:sz w:val="24"/>
                <w:szCs w:val="24"/>
              </w:rPr>
              <w:t>(100 to 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5360EC" w:rsidRPr="003E07D3" w:rsidRDefault="005360EC" w:rsidP="00E903EA">
            <w:pPr>
              <w:rPr>
                <w:rFonts w:ascii="Times New Roman" w:hAnsi="Times New Roman" w:cs="Times New Roman"/>
                <w:sz w:val="24"/>
                <w:szCs w:val="24"/>
              </w:rPr>
            </w:pPr>
            <w:r w:rsidRPr="003E07D3">
              <w:rPr>
                <w:rFonts w:ascii="Times New Roman" w:hAnsi="Times New Roman" w:cs="Times New Roman"/>
                <w:sz w:val="24"/>
                <w:szCs w:val="24"/>
              </w:rPr>
              <w:t xml:space="preserve">Implementation of the electronic health records is </w:t>
            </w:r>
            <w:r w:rsidR="00CD4984" w:rsidRPr="003E07D3">
              <w:rPr>
                <w:rFonts w:ascii="Times New Roman" w:hAnsi="Times New Roman" w:cs="Times New Roman"/>
                <w:sz w:val="24"/>
                <w:szCs w:val="24"/>
              </w:rPr>
              <w:t xml:space="preserve">minimal in the modern world but is exposed to several risks. The risk of in appropriate access which occurs through </w:t>
            </w:r>
            <w:r w:rsidR="00E903EA" w:rsidRPr="003E07D3">
              <w:rPr>
                <w:rFonts w:ascii="Times New Roman" w:hAnsi="Times New Roman" w:cs="Times New Roman"/>
                <w:sz w:val="24"/>
                <w:szCs w:val="24"/>
              </w:rPr>
              <w:t>unauthorized</w:t>
            </w:r>
            <w:r w:rsidR="00CD4984" w:rsidRPr="003E07D3">
              <w:rPr>
                <w:rFonts w:ascii="Times New Roman" w:hAnsi="Times New Roman" w:cs="Times New Roman"/>
                <w:sz w:val="24"/>
                <w:szCs w:val="24"/>
              </w:rPr>
              <w:t xml:space="preserve"> user gains access to the electronic Health Records (EHR) and when an </w:t>
            </w:r>
            <w:r w:rsidR="00E903EA" w:rsidRPr="003E07D3">
              <w:rPr>
                <w:rFonts w:ascii="Times New Roman" w:hAnsi="Times New Roman" w:cs="Times New Roman"/>
                <w:sz w:val="24"/>
                <w:szCs w:val="24"/>
              </w:rPr>
              <w:t>authorized</w:t>
            </w:r>
            <w:r w:rsidR="00CD4984" w:rsidRPr="003E07D3">
              <w:rPr>
                <w:rFonts w:ascii="Times New Roman" w:hAnsi="Times New Roman" w:cs="Times New Roman"/>
                <w:sz w:val="24"/>
                <w:szCs w:val="24"/>
              </w:rPr>
              <w:t xml:space="preserve"> user </w:t>
            </w:r>
            <w:r w:rsidR="00E903EA" w:rsidRPr="003E07D3">
              <w:rPr>
                <w:rFonts w:ascii="Times New Roman" w:hAnsi="Times New Roman" w:cs="Times New Roman"/>
                <w:sz w:val="24"/>
                <w:szCs w:val="24"/>
              </w:rPr>
              <w:t>actually</w:t>
            </w:r>
            <w:r w:rsidR="00CD4984" w:rsidRPr="003E07D3">
              <w:rPr>
                <w:rFonts w:ascii="Times New Roman" w:hAnsi="Times New Roman" w:cs="Times New Roman"/>
                <w:sz w:val="24"/>
                <w:szCs w:val="24"/>
              </w:rPr>
              <w:t xml:space="preserve"> violate the appropriate use conditions. The risk of record tampering where the information is changed from the </w:t>
            </w:r>
            <w:r w:rsidR="00E903EA" w:rsidRPr="003E07D3">
              <w:rPr>
                <w:rFonts w:ascii="Times New Roman" w:hAnsi="Times New Roman" w:cs="Times New Roman"/>
                <w:sz w:val="24"/>
                <w:szCs w:val="24"/>
              </w:rPr>
              <w:t>user’s</w:t>
            </w:r>
            <w:r w:rsidR="00CD4984" w:rsidRPr="003E07D3">
              <w:rPr>
                <w:rFonts w:ascii="Times New Roman" w:hAnsi="Times New Roman" w:cs="Times New Roman"/>
                <w:sz w:val="24"/>
                <w:szCs w:val="24"/>
              </w:rPr>
              <w:t xml:space="preserve"> side. The risk of record loss as </w:t>
            </w:r>
            <w:r w:rsidR="00E903EA" w:rsidRPr="003E07D3">
              <w:rPr>
                <w:rFonts w:ascii="Times New Roman" w:hAnsi="Times New Roman" w:cs="Times New Roman"/>
                <w:sz w:val="24"/>
                <w:szCs w:val="24"/>
              </w:rPr>
              <w:t>a result</w:t>
            </w:r>
            <w:r w:rsidR="00CD4984" w:rsidRPr="003E07D3">
              <w:rPr>
                <w:rFonts w:ascii="Times New Roman" w:hAnsi="Times New Roman" w:cs="Times New Roman"/>
                <w:sz w:val="24"/>
                <w:szCs w:val="24"/>
              </w:rPr>
              <w:t xml:space="preserve"> of </w:t>
            </w:r>
            <w:r w:rsidR="00E903EA" w:rsidRPr="003E07D3">
              <w:rPr>
                <w:rFonts w:ascii="Times New Roman" w:hAnsi="Times New Roman" w:cs="Times New Roman"/>
                <w:sz w:val="24"/>
                <w:szCs w:val="24"/>
              </w:rPr>
              <w:t xml:space="preserve">natural catastrophes where the technology may become obsolete and risk of record degradation. Moreover, hacking the electronic health records possess a great risk to the organization. </w:t>
            </w:r>
            <w:r w:rsidR="00353659" w:rsidRPr="003E07D3">
              <w:rPr>
                <w:rFonts w:ascii="Times New Roman" w:hAnsi="Times New Roman" w:cs="Times New Roman"/>
                <w:sz w:val="24"/>
                <w:szCs w:val="24"/>
              </w:rPr>
              <w:t>It</w:t>
            </w:r>
            <w:r w:rsidR="00E903EA" w:rsidRPr="003E07D3">
              <w:rPr>
                <w:rFonts w:ascii="Times New Roman" w:hAnsi="Times New Roman" w:cs="Times New Roman"/>
                <w:sz w:val="24"/>
                <w:szCs w:val="24"/>
              </w:rPr>
              <w:t xml:space="preserve"> is the primary responsibility of organizations to ensure that customer information </w:t>
            </w:r>
            <w:r w:rsidR="003E07D3" w:rsidRPr="003E07D3">
              <w:rPr>
                <w:rFonts w:ascii="Times New Roman" w:hAnsi="Times New Roman" w:cs="Times New Roman"/>
                <w:sz w:val="24"/>
                <w:szCs w:val="24"/>
              </w:rPr>
              <w:t>is very secure (</w:t>
            </w:r>
            <w:proofErr w:type="spellStart"/>
            <w:r w:rsidR="003E07D3" w:rsidRPr="003E07D3">
              <w:rPr>
                <w:rFonts w:ascii="Times New Roman" w:hAnsi="Times New Roman" w:cs="Times New Roman"/>
                <w:color w:val="222222"/>
                <w:sz w:val="24"/>
                <w:szCs w:val="24"/>
                <w:shd w:val="clear" w:color="auto" w:fill="FFFFFF"/>
              </w:rPr>
              <w:t>Jha</w:t>
            </w:r>
            <w:proofErr w:type="spellEnd"/>
            <w:r w:rsidR="003E07D3" w:rsidRPr="003E07D3">
              <w:rPr>
                <w:rFonts w:ascii="Times New Roman" w:hAnsi="Times New Roman" w:cs="Times New Roman"/>
                <w:color w:val="222222"/>
                <w:sz w:val="24"/>
                <w:szCs w:val="24"/>
                <w:shd w:val="clear" w:color="auto" w:fill="FFFFFF"/>
              </w:rPr>
              <w:t xml:space="preserve"> et al., 2009).</w:t>
            </w:r>
          </w:p>
        </w:tc>
      </w:tr>
      <w:tr w:rsidR="001E7698" w:rsidRPr="003E07D3">
        <w:trPr>
          <w:trHeight w:val="903"/>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1E7698" w:rsidRPr="003E07D3" w:rsidRDefault="007C2E7D">
            <w:pPr>
              <w:rPr>
                <w:rFonts w:ascii="Times New Roman" w:hAnsi="Times New Roman" w:cs="Times New Roman"/>
                <w:sz w:val="24"/>
                <w:szCs w:val="24"/>
              </w:rPr>
            </w:pPr>
            <w:r w:rsidRPr="003E07D3">
              <w:rPr>
                <w:rFonts w:ascii="Times New Roman" w:hAnsi="Times New Roman" w:cs="Times New Roman"/>
                <w:b/>
                <w:bCs/>
                <w:sz w:val="24"/>
                <w:szCs w:val="24"/>
                <w:shd w:val="clear" w:color="auto" w:fill="FFFFFF"/>
              </w:rPr>
              <w:t>Describe the Security Safeguards</w:t>
            </w:r>
            <w:r w:rsidRPr="003E07D3">
              <w:rPr>
                <w:rFonts w:ascii="Times New Roman" w:hAnsi="Times New Roman" w:cs="Times New Roman"/>
                <w:b/>
                <w:bCs/>
                <w:sz w:val="24"/>
                <w:szCs w:val="24"/>
              </w:rPr>
              <w:t xml:space="preserve"> </w:t>
            </w:r>
            <w:r w:rsidRPr="003E07D3">
              <w:rPr>
                <w:rFonts w:ascii="Times New Roman" w:hAnsi="Times New Roman" w:cs="Times New Roman"/>
                <w:b/>
                <w:bCs/>
                <w:sz w:val="24"/>
                <w:szCs w:val="24"/>
              </w:rPr>
              <w:t>(100 to 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CD4984" w:rsidRPr="003E07D3" w:rsidRDefault="00E903EA">
            <w:pPr>
              <w:rPr>
                <w:rFonts w:ascii="Times New Roman" w:hAnsi="Times New Roman" w:cs="Times New Roman"/>
                <w:sz w:val="24"/>
                <w:szCs w:val="24"/>
              </w:rPr>
            </w:pPr>
            <w:r w:rsidRPr="003E07D3">
              <w:rPr>
                <w:rFonts w:ascii="Times New Roman" w:hAnsi="Times New Roman" w:cs="Times New Roman"/>
                <w:sz w:val="24"/>
                <w:szCs w:val="24"/>
              </w:rPr>
              <w:t xml:space="preserve">There is need to ensure that the Electronic health records are safe guarded. The organizations must ensure that they submit patients information in secure connections the moment receiver authenticates them hence are stored encrypted. Such would keep the hackers from tampering with information due to secure connections unlike in unsecure connections where there is some loopholes. </w:t>
            </w:r>
          </w:p>
          <w:p w:rsidR="001E7698" w:rsidRPr="003E07D3" w:rsidRDefault="00E903EA" w:rsidP="00353659">
            <w:pPr>
              <w:rPr>
                <w:rFonts w:ascii="Times New Roman" w:hAnsi="Times New Roman" w:cs="Times New Roman"/>
                <w:sz w:val="24"/>
                <w:szCs w:val="24"/>
              </w:rPr>
            </w:pPr>
            <w:r w:rsidRPr="003E07D3">
              <w:rPr>
                <w:rFonts w:ascii="Times New Roman" w:hAnsi="Times New Roman" w:cs="Times New Roman"/>
                <w:sz w:val="24"/>
                <w:szCs w:val="24"/>
              </w:rPr>
              <w:t xml:space="preserve">Prior to developing the electronic health records, the developers are usually trained in HIPAA regulations in regard to patient privacy. </w:t>
            </w:r>
            <w:r w:rsidR="00353659" w:rsidRPr="003E07D3">
              <w:rPr>
                <w:rFonts w:ascii="Times New Roman" w:hAnsi="Times New Roman" w:cs="Times New Roman"/>
                <w:sz w:val="24"/>
                <w:szCs w:val="24"/>
              </w:rPr>
              <w:t>It</w:t>
            </w:r>
            <w:r w:rsidRPr="003E07D3">
              <w:rPr>
                <w:rFonts w:ascii="Times New Roman" w:hAnsi="Times New Roman" w:cs="Times New Roman"/>
                <w:sz w:val="24"/>
                <w:szCs w:val="24"/>
              </w:rPr>
              <w:t xml:space="preserve"> is necessary because they understand the need to craft systems that would allow all communications between users encry</w:t>
            </w:r>
            <w:r w:rsidR="00353659" w:rsidRPr="003E07D3">
              <w:rPr>
                <w:rFonts w:ascii="Times New Roman" w:hAnsi="Times New Roman" w:cs="Times New Roman"/>
                <w:sz w:val="24"/>
                <w:szCs w:val="24"/>
              </w:rPr>
              <w:t xml:space="preserve">pted through the SSL certificates that enable to track information stored in the servers, all login information </w:t>
            </w:r>
            <w:r w:rsidR="003E07D3" w:rsidRPr="003E07D3">
              <w:rPr>
                <w:rFonts w:ascii="Times New Roman" w:hAnsi="Times New Roman" w:cs="Times New Roman"/>
                <w:sz w:val="24"/>
                <w:szCs w:val="24"/>
              </w:rPr>
              <w:t>among others (</w:t>
            </w:r>
            <w:r w:rsidR="003E07D3" w:rsidRPr="003E07D3">
              <w:rPr>
                <w:rFonts w:ascii="Times New Roman" w:hAnsi="Times New Roman" w:cs="Times New Roman"/>
                <w:color w:val="222222"/>
                <w:sz w:val="24"/>
                <w:szCs w:val="24"/>
                <w:shd w:val="clear" w:color="auto" w:fill="FFFFFF"/>
              </w:rPr>
              <w:t>Choi</w:t>
            </w:r>
            <w:r w:rsidR="003E07D3" w:rsidRPr="003E07D3">
              <w:rPr>
                <w:rFonts w:ascii="Times New Roman" w:hAnsi="Times New Roman" w:cs="Times New Roman"/>
                <w:color w:val="222222"/>
                <w:sz w:val="24"/>
                <w:szCs w:val="24"/>
                <w:shd w:val="clear" w:color="auto" w:fill="FFFFFF"/>
              </w:rPr>
              <w:t xml:space="preserve"> et al., 2006).</w:t>
            </w:r>
          </w:p>
        </w:tc>
      </w:tr>
      <w:tr w:rsidR="001E7698" w:rsidRPr="003E07D3">
        <w:trPr>
          <w:trHeight w:val="1323"/>
        </w:trPr>
        <w:tc>
          <w:tcPr>
            <w:tcW w:w="189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1E7698" w:rsidRPr="003E07D3" w:rsidRDefault="007C2E7D">
            <w:pPr>
              <w:rPr>
                <w:rFonts w:ascii="Times New Roman" w:hAnsi="Times New Roman" w:cs="Times New Roman"/>
                <w:sz w:val="24"/>
                <w:szCs w:val="24"/>
              </w:rPr>
            </w:pPr>
            <w:r w:rsidRPr="003E07D3">
              <w:rPr>
                <w:rFonts w:ascii="Times New Roman" w:hAnsi="Times New Roman" w:cs="Times New Roman"/>
                <w:b/>
                <w:bCs/>
                <w:sz w:val="24"/>
                <w:szCs w:val="24"/>
                <w:shd w:val="clear" w:color="auto" w:fill="FFFFFF"/>
              </w:rPr>
              <w:t xml:space="preserve">Describe the Strategies for Evaluating the Effectiveness </w:t>
            </w:r>
            <w:r w:rsidRPr="003E07D3">
              <w:rPr>
                <w:rFonts w:ascii="Times New Roman" w:hAnsi="Times New Roman" w:cs="Times New Roman"/>
                <w:b/>
                <w:bCs/>
                <w:sz w:val="24"/>
                <w:szCs w:val="24"/>
              </w:rPr>
              <w:t>(100 to 150 words)</w:t>
            </w:r>
          </w:p>
        </w:tc>
        <w:tc>
          <w:tcPr>
            <w:tcW w:w="7020" w:type="dxa"/>
            <w:tcBorders>
              <w:top w:val="single" w:sz="4" w:space="0" w:color="808080"/>
              <w:left w:val="single" w:sz="4" w:space="0" w:color="808080"/>
              <w:bottom w:val="single" w:sz="4" w:space="0" w:color="808080"/>
              <w:right w:val="single" w:sz="4" w:space="0" w:color="808080"/>
            </w:tcBorders>
            <w:shd w:val="clear" w:color="auto" w:fill="auto"/>
            <w:tcMar>
              <w:top w:w="80" w:type="dxa"/>
              <w:left w:w="80" w:type="dxa"/>
              <w:bottom w:w="80" w:type="dxa"/>
              <w:right w:w="80" w:type="dxa"/>
            </w:tcMar>
          </w:tcPr>
          <w:p w:rsidR="001E7698" w:rsidRPr="003E07D3" w:rsidRDefault="00353659">
            <w:pPr>
              <w:rPr>
                <w:rFonts w:ascii="Times New Roman" w:hAnsi="Times New Roman" w:cs="Times New Roman"/>
                <w:sz w:val="24"/>
                <w:szCs w:val="24"/>
              </w:rPr>
            </w:pPr>
            <w:r w:rsidRPr="003E07D3">
              <w:rPr>
                <w:rFonts w:ascii="Times New Roman" w:hAnsi="Times New Roman" w:cs="Times New Roman"/>
                <w:sz w:val="24"/>
                <w:szCs w:val="24"/>
              </w:rPr>
              <w:t>Maximize engagement through investing in communications which calls for role diversity, creating a 24 hour 7 day shift patterns, time pressure as well as the work.it is because the scale of implementations entails not just training announcements or even blasts but need to respond to the stakeholders in timely, customized messages, tac</w:t>
            </w:r>
            <w:r w:rsidR="003E07D3" w:rsidRPr="003E07D3">
              <w:rPr>
                <w:rFonts w:ascii="Times New Roman" w:hAnsi="Times New Roman" w:cs="Times New Roman"/>
                <w:sz w:val="24"/>
                <w:szCs w:val="24"/>
              </w:rPr>
              <w:t>tics as well as proper timings (</w:t>
            </w:r>
            <w:r w:rsidR="003E07D3" w:rsidRPr="003E07D3">
              <w:rPr>
                <w:rFonts w:ascii="Times New Roman" w:hAnsi="Times New Roman" w:cs="Times New Roman"/>
                <w:color w:val="222222"/>
                <w:sz w:val="24"/>
                <w:szCs w:val="24"/>
                <w:shd w:val="clear" w:color="auto" w:fill="FFFFFF"/>
              </w:rPr>
              <w:t>Angst</w:t>
            </w:r>
            <w:r w:rsidR="003E07D3" w:rsidRPr="003E07D3">
              <w:rPr>
                <w:rFonts w:ascii="Times New Roman" w:hAnsi="Times New Roman" w:cs="Times New Roman"/>
                <w:color w:val="222222"/>
                <w:sz w:val="24"/>
                <w:szCs w:val="24"/>
                <w:shd w:val="clear" w:color="auto" w:fill="FFFFFF"/>
              </w:rPr>
              <w:t xml:space="preserve"> et al. 2009).</w:t>
            </w:r>
          </w:p>
          <w:p w:rsidR="00353659" w:rsidRPr="003E07D3" w:rsidRDefault="00353659">
            <w:pPr>
              <w:rPr>
                <w:rFonts w:ascii="Times New Roman" w:hAnsi="Times New Roman" w:cs="Times New Roman"/>
                <w:sz w:val="24"/>
                <w:szCs w:val="24"/>
              </w:rPr>
            </w:pPr>
            <w:r w:rsidRPr="003E07D3">
              <w:rPr>
                <w:rFonts w:ascii="Times New Roman" w:hAnsi="Times New Roman" w:cs="Times New Roman"/>
                <w:sz w:val="24"/>
                <w:szCs w:val="24"/>
              </w:rPr>
              <w:t>The need to craft an understanding in the case for EHR implementation as a strategic, patient-focused initiative not just a technical effort.</w:t>
            </w:r>
          </w:p>
          <w:p w:rsidR="00F02DFC" w:rsidRPr="003E07D3" w:rsidRDefault="00F02DFC">
            <w:pPr>
              <w:rPr>
                <w:rFonts w:ascii="Times New Roman" w:hAnsi="Times New Roman" w:cs="Times New Roman"/>
                <w:sz w:val="24"/>
                <w:szCs w:val="24"/>
              </w:rPr>
            </w:pPr>
            <w:r w:rsidRPr="003E07D3">
              <w:rPr>
                <w:rFonts w:ascii="Times New Roman" w:hAnsi="Times New Roman" w:cs="Times New Roman"/>
                <w:sz w:val="24"/>
                <w:szCs w:val="24"/>
              </w:rPr>
              <w:t xml:space="preserve">Craft as well as maintain alignment with leaders that champion the EHR initiate. It is because such would see the full implementation of the EHR program because the necessary attention required is accorded whenever support </w:t>
            </w:r>
            <w:r w:rsidR="003E07D3" w:rsidRPr="003E07D3">
              <w:rPr>
                <w:rFonts w:ascii="Times New Roman" w:hAnsi="Times New Roman" w:cs="Times New Roman"/>
                <w:sz w:val="24"/>
                <w:szCs w:val="24"/>
              </w:rPr>
              <w:t>is attained (</w:t>
            </w:r>
            <w:r w:rsidR="003E07D3" w:rsidRPr="003E07D3">
              <w:rPr>
                <w:rFonts w:ascii="Times New Roman" w:hAnsi="Times New Roman" w:cs="Times New Roman"/>
                <w:color w:val="222222"/>
                <w:sz w:val="24"/>
                <w:szCs w:val="24"/>
                <w:shd w:val="clear" w:color="auto" w:fill="FFFFFF"/>
              </w:rPr>
              <w:t xml:space="preserve">Kay, </w:t>
            </w:r>
            <w:r w:rsidR="003E07D3" w:rsidRPr="003E07D3">
              <w:rPr>
                <w:rFonts w:ascii="Times New Roman" w:hAnsi="Times New Roman" w:cs="Times New Roman"/>
                <w:color w:val="222222"/>
                <w:sz w:val="24"/>
                <w:szCs w:val="24"/>
                <w:shd w:val="clear" w:color="auto" w:fill="FFFFFF"/>
              </w:rPr>
              <w:t xml:space="preserve">2006). </w:t>
            </w:r>
            <w:r w:rsidRPr="003E07D3">
              <w:rPr>
                <w:rFonts w:ascii="Times New Roman" w:hAnsi="Times New Roman" w:cs="Times New Roman"/>
                <w:sz w:val="24"/>
                <w:szCs w:val="24"/>
              </w:rPr>
              <w:t xml:space="preserve"> </w:t>
            </w:r>
          </w:p>
        </w:tc>
      </w:tr>
    </w:tbl>
    <w:p w:rsidR="001E7698" w:rsidRPr="003E07D3" w:rsidRDefault="001E7698">
      <w:pPr>
        <w:rPr>
          <w:rFonts w:ascii="Times New Roman" w:hAnsi="Times New Roman" w:cs="Times New Roman"/>
          <w:sz w:val="24"/>
          <w:szCs w:val="24"/>
        </w:rPr>
      </w:pPr>
    </w:p>
    <w:p w:rsidR="001E7698" w:rsidRPr="003E07D3" w:rsidRDefault="001E7698">
      <w:pPr>
        <w:pStyle w:val="APACitation"/>
        <w:ind w:left="0" w:firstLine="0"/>
        <w:rPr>
          <w:rFonts w:ascii="Times New Roman" w:hAnsi="Times New Roman" w:cs="Times New Roman"/>
          <w:sz w:val="24"/>
          <w:szCs w:val="24"/>
        </w:rPr>
      </w:pPr>
    </w:p>
    <w:p w:rsidR="001E7698" w:rsidRPr="003E07D3" w:rsidRDefault="001E7698">
      <w:pPr>
        <w:rPr>
          <w:rFonts w:ascii="Times New Roman" w:hAnsi="Times New Roman" w:cs="Times New Roman"/>
          <w:sz w:val="24"/>
          <w:szCs w:val="24"/>
        </w:rPr>
      </w:pPr>
    </w:p>
    <w:p w:rsidR="003E07D3" w:rsidRPr="003E07D3" w:rsidRDefault="003E07D3" w:rsidP="003E07D3">
      <w:pPr>
        <w:ind w:left="720" w:hanging="720"/>
        <w:jc w:val="center"/>
        <w:rPr>
          <w:rFonts w:ascii="Times New Roman" w:hAnsi="Times New Roman" w:cs="Times New Roman"/>
          <w:b/>
          <w:color w:val="222222"/>
          <w:sz w:val="24"/>
          <w:szCs w:val="24"/>
          <w:shd w:val="clear" w:color="auto" w:fill="FFFFFF"/>
        </w:rPr>
      </w:pPr>
      <w:r w:rsidRPr="003E07D3">
        <w:rPr>
          <w:rFonts w:ascii="Times New Roman" w:hAnsi="Times New Roman" w:cs="Times New Roman"/>
          <w:b/>
          <w:color w:val="222222"/>
          <w:sz w:val="24"/>
          <w:szCs w:val="24"/>
          <w:shd w:val="clear" w:color="auto" w:fill="FFFFFF"/>
        </w:rPr>
        <w:t>References</w:t>
      </w:r>
    </w:p>
    <w:p w:rsidR="003E07D3" w:rsidRPr="003E07D3" w:rsidRDefault="003E07D3" w:rsidP="003E07D3">
      <w:pPr>
        <w:ind w:left="720" w:hanging="720"/>
        <w:rPr>
          <w:rFonts w:ascii="Times New Roman" w:hAnsi="Times New Roman" w:cs="Times New Roman"/>
          <w:color w:val="222222"/>
          <w:sz w:val="24"/>
          <w:szCs w:val="24"/>
          <w:shd w:val="clear" w:color="auto" w:fill="FFFFFF"/>
        </w:rPr>
      </w:pPr>
      <w:r w:rsidRPr="003E07D3">
        <w:rPr>
          <w:rFonts w:ascii="Times New Roman" w:hAnsi="Times New Roman" w:cs="Times New Roman"/>
          <w:color w:val="222222"/>
          <w:sz w:val="24"/>
          <w:szCs w:val="24"/>
          <w:shd w:val="clear" w:color="auto" w:fill="FFFFFF"/>
        </w:rPr>
        <w:t>Angst, C. M., &amp; Agarwal, R. (2009). Adoption of electronic health records in the presence of privacy concerns: The elaboration likelihood model and individual persuasion. </w:t>
      </w:r>
      <w:r w:rsidRPr="003E07D3">
        <w:rPr>
          <w:rFonts w:ascii="Times New Roman" w:hAnsi="Times New Roman" w:cs="Times New Roman"/>
          <w:i/>
          <w:iCs/>
          <w:color w:val="222222"/>
          <w:sz w:val="24"/>
          <w:szCs w:val="24"/>
          <w:shd w:val="clear" w:color="auto" w:fill="FFFFFF"/>
        </w:rPr>
        <w:t>MIS quarterly</w:t>
      </w:r>
      <w:r w:rsidRPr="003E07D3">
        <w:rPr>
          <w:rFonts w:ascii="Times New Roman" w:hAnsi="Times New Roman" w:cs="Times New Roman"/>
          <w:color w:val="222222"/>
          <w:sz w:val="24"/>
          <w:szCs w:val="24"/>
          <w:shd w:val="clear" w:color="auto" w:fill="FFFFFF"/>
        </w:rPr>
        <w:t>, </w:t>
      </w:r>
      <w:r w:rsidRPr="003E07D3">
        <w:rPr>
          <w:rFonts w:ascii="Times New Roman" w:hAnsi="Times New Roman" w:cs="Times New Roman"/>
          <w:i/>
          <w:iCs/>
          <w:color w:val="222222"/>
          <w:sz w:val="24"/>
          <w:szCs w:val="24"/>
          <w:shd w:val="clear" w:color="auto" w:fill="FFFFFF"/>
        </w:rPr>
        <w:t>33</w:t>
      </w:r>
      <w:r w:rsidRPr="003E07D3">
        <w:rPr>
          <w:rFonts w:ascii="Times New Roman" w:hAnsi="Times New Roman" w:cs="Times New Roman"/>
          <w:color w:val="222222"/>
          <w:sz w:val="24"/>
          <w:szCs w:val="24"/>
          <w:shd w:val="clear" w:color="auto" w:fill="FFFFFF"/>
        </w:rPr>
        <w:t>(2), 339-370.</w:t>
      </w:r>
    </w:p>
    <w:p w:rsidR="003E07D3" w:rsidRPr="003E07D3" w:rsidRDefault="003E07D3" w:rsidP="003E07D3">
      <w:pPr>
        <w:ind w:left="720" w:hanging="720"/>
        <w:rPr>
          <w:rFonts w:ascii="Times New Roman" w:hAnsi="Times New Roman" w:cs="Times New Roman"/>
          <w:color w:val="222222"/>
          <w:sz w:val="24"/>
          <w:szCs w:val="24"/>
          <w:shd w:val="clear" w:color="auto" w:fill="FFFFFF"/>
        </w:rPr>
      </w:pPr>
      <w:r w:rsidRPr="003E07D3">
        <w:rPr>
          <w:rFonts w:ascii="Times New Roman" w:hAnsi="Times New Roman" w:cs="Times New Roman"/>
          <w:color w:val="222222"/>
          <w:sz w:val="24"/>
          <w:szCs w:val="24"/>
          <w:shd w:val="clear" w:color="auto" w:fill="FFFFFF"/>
        </w:rPr>
        <w:t xml:space="preserve">Choi, Y. B., Capitan, K. E., Krause, J. S., &amp; </w:t>
      </w:r>
      <w:proofErr w:type="spellStart"/>
      <w:r w:rsidRPr="003E07D3">
        <w:rPr>
          <w:rFonts w:ascii="Times New Roman" w:hAnsi="Times New Roman" w:cs="Times New Roman"/>
          <w:color w:val="222222"/>
          <w:sz w:val="24"/>
          <w:szCs w:val="24"/>
          <w:shd w:val="clear" w:color="auto" w:fill="FFFFFF"/>
        </w:rPr>
        <w:t>Streeper</w:t>
      </w:r>
      <w:proofErr w:type="spellEnd"/>
      <w:r w:rsidRPr="003E07D3">
        <w:rPr>
          <w:rFonts w:ascii="Times New Roman" w:hAnsi="Times New Roman" w:cs="Times New Roman"/>
          <w:color w:val="222222"/>
          <w:sz w:val="24"/>
          <w:szCs w:val="24"/>
          <w:shd w:val="clear" w:color="auto" w:fill="FFFFFF"/>
        </w:rPr>
        <w:t>, M. M. (2006). Challenges associated with privacy in health care industry: implementation of HIPAA and the security rules. </w:t>
      </w:r>
      <w:r w:rsidRPr="003E07D3">
        <w:rPr>
          <w:rFonts w:ascii="Times New Roman" w:hAnsi="Times New Roman" w:cs="Times New Roman"/>
          <w:i/>
          <w:iCs/>
          <w:color w:val="222222"/>
          <w:sz w:val="24"/>
          <w:szCs w:val="24"/>
          <w:shd w:val="clear" w:color="auto" w:fill="FFFFFF"/>
        </w:rPr>
        <w:t>Journal of Medical Systems</w:t>
      </w:r>
      <w:r w:rsidRPr="003E07D3">
        <w:rPr>
          <w:rFonts w:ascii="Times New Roman" w:hAnsi="Times New Roman" w:cs="Times New Roman"/>
          <w:color w:val="222222"/>
          <w:sz w:val="24"/>
          <w:szCs w:val="24"/>
          <w:shd w:val="clear" w:color="auto" w:fill="FFFFFF"/>
        </w:rPr>
        <w:t>, </w:t>
      </w:r>
      <w:r w:rsidRPr="003E07D3">
        <w:rPr>
          <w:rFonts w:ascii="Times New Roman" w:hAnsi="Times New Roman" w:cs="Times New Roman"/>
          <w:i/>
          <w:iCs/>
          <w:color w:val="222222"/>
          <w:sz w:val="24"/>
          <w:szCs w:val="24"/>
          <w:shd w:val="clear" w:color="auto" w:fill="FFFFFF"/>
        </w:rPr>
        <w:t>30</w:t>
      </w:r>
      <w:r w:rsidRPr="003E07D3">
        <w:rPr>
          <w:rFonts w:ascii="Times New Roman" w:hAnsi="Times New Roman" w:cs="Times New Roman"/>
          <w:color w:val="222222"/>
          <w:sz w:val="24"/>
          <w:szCs w:val="24"/>
          <w:shd w:val="clear" w:color="auto" w:fill="FFFFFF"/>
        </w:rPr>
        <w:t>(1), 57-64.</w:t>
      </w:r>
    </w:p>
    <w:p w:rsidR="003E07D3" w:rsidRPr="003E07D3" w:rsidRDefault="003E07D3" w:rsidP="003E07D3">
      <w:pPr>
        <w:ind w:left="720" w:hanging="720"/>
        <w:rPr>
          <w:rFonts w:ascii="Times New Roman" w:hAnsi="Times New Roman" w:cs="Times New Roman"/>
          <w:color w:val="222222"/>
          <w:sz w:val="24"/>
          <w:szCs w:val="24"/>
          <w:shd w:val="clear" w:color="auto" w:fill="FFFFFF"/>
        </w:rPr>
      </w:pPr>
      <w:proofErr w:type="spellStart"/>
      <w:r w:rsidRPr="003E07D3">
        <w:rPr>
          <w:rFonts w:ascii="Times New Roman" w:hAnsi="Times New Roman" w:cs="Times New Roman"/>
          <w:color w:val="222222"/>
          <w:sz w:val="24"/>
          <w:szCs w:val="24"/>
          <w:shd w:val="clear" w:color="auto" w:fill="FFFFFF"/>
        </w:rPr>
        <w:t>Jha</w:t>
      </w:r>
      <w:proofErr w:type="spellEnd"/>
      <w:r w:rsidRPr="003E07D3">
        <w:rPr>
          <w:rFonts w:ascii="Times New Roman" w:hAnsi="Times New Roman" w:cs="Times New Roman"/>
          <w:color w:val="222222"/>
          <w:sz w:val="24"/>
          <w:szCs w:val="24"/>
          <w:shd w:val="clear" w:color="auto" w:fill="FFFFFF"/>
        </w:rPr>
        <w:t xml:space="preserve">, A. K., </w:t>
      </w:r>
      <w:proofErr w:type="spellStart"/>
      <w:r w:rsidRPr="003E07D3">
        <w:rPr>
          <w:rFonts w:ascii="Times New Roman" w:hAnsi="Times New Roman" w:cs="Times New Roman"/>
          <w:color w:val="222222"/>
          <w:sz w:val="24"/>
          <w:szCs w:val="24"/>
          <w:shd w:val="clear" w:color="auto" w:fill="FFFFFF"/>
        </w:rPr>
        <w:t>DesRoches</w:t>
      </w:r>
      <w:proofErr w:type="spellEnd"/>
      <w:r w:rsidRPr="003E07D3">
        <w:rPr>
          <w:rFonts w:ascii="Times New Roman" w:hAnsi="Times New Roman" w:cs="Times New Roman"/>
          <w:color w:val="222222"/>
          <w:sz w:val="24"/>
          <w:szCs w:val="24"/>
          <w:shd w:val="clear" w:color="auto" w:fill="FFFFFF"/>
        </w:rPr>
        <w:t xml:space="preserve">, C. M., Campbell, E. G., </w:t>
      </w:r>
      <w:proofErr w:type="spellStart"/>
      <w:r w:rsidRPr="003E07D3">
        <w:rPr>
          <w:rFonts w:ascii="Times New Roman" w:hAnsi="Times New Roman" w:cs="Times New Roman"/>
          <w:color w:val="222222"/>
          <w:sz w:val="24"/>
          <w:szCs w:val="24"/>
          <w:shd w:val="clear" w:color="auto" w:fill="FFFFFF"/>
        </w:rPr>
        <w:t>Donelan</w:t>
      </w:r>
      <w:proofErr w:type="spellEnd"/>
      <w:r w:rsidRPr="003E07D3">
        <w:rPr>
          <w:rFonts w:ascii="Times New Roman" w:hAnsi="Times New Roman" w:cs="Times New Roman"/>
          <w:color w:val="222222"/>
          <w:sz w:val="24"/>
          <w:szCs w:val="24"/>
          <w:shd w:val="clear" w:color="auto" w:fill="FFFFFF"/>
        </w:rPr>
        <w:t>, K., Rao, S. R., Ferris, T. G</w:t>
      </w:r>
      <w:proofErr w:type="gramStart"/>
      <w:r w:rsidRPr="003E07D3">
        <w:rPr>
          <w:rFonts w:ascii="Times New Roman" w:hAnsi="Times New Roman" w:cs="Times New Roman"/>
          <w:color w:val="222222"/>
          <w:sz w:val="24"/>
          <w:szCs w:val="24"/>
          <w:shd w:val="clear" w:color="auto" w:fill="FFFFFF"/>
        </w:rPr>
        <w:t>., ...</w:t>
      </w:r>
      <w:proofErr w:type="gramEnd"/>
      <w:r w:rsidRPr="003E07D3">
        <w:rPr>
          <w:rFonts w:ascii="Times New Roman" w:hAnsi="Times New Roman" w:cs="Times New Roman"/>
          <w:color w:val="222222"/>
          <w:sz w:val="24"/>
          <w:szCs w:val="24"/>
          <w:shd w:val="clear" w:color="auto" w:fill="FFFFFF"/>
        </w:rPr>
        <w:t xml:space="preserve"> &amp; Blumenthal, D. (2009). Use of electronic health records in US hospitals. </w:t>
      </w:r>
      <w:r w:rsidRPr="003E07D3">
        <w:rPr>
          <w:rFonts w:ascii="Times New Roman" w:hAnsi="Times New Roman" w:cs="Times New Roman"/>
          <w:i/>
          <w:iCs/>
          <w:color w:val="222222"/>
          <w:sz w:val="24"/>
          <w:szCs w:val="24"/>
          <w:shd w:val="clear" w:color="auto" w:fill="FFFFFF"/>
        </w:rPr>
        <w:t>New England Journal of Medicine</w:t>
      </w:r>
      <w:r w:rsidRPr="003E07D3">
        <w:rPr>
          <w:rFonts w:ascii="Times New Roman" w:hAnsi="Times New Roman" w:cs="Times New Roman"/>
          <w:color w:val="222222"/>
          <w:sz w:val="24"/>
          <w:szCs w:val="24"/>
          <w:shd w:val="clear" w:color="auto" w:fill="FFFFFF"/>
        </w:rPr>
        <w:t>, </w:t>
      </w:r>
      <w:r w:rsidRPr="003E07D3">
        <w:rPr>
          <w:rFonts w:ascii="Times New Roman" w:hAnsi="Times New Roman" w:cs="Times New Roman"/>
          <w:i/>
          <w:iCs/>
          <w:color w:val="222222"/>
          <w:sz w:val="24"/>
          <w:szCs w:val="24"/>
          <w:shd w:val="clear" w:color="auto" w:fill="FFFFFF"/>
        </w:rPr>
        <w:t>360</w:t>
      </w:r>
      <w:r w:rsidRPr="003E07D3">
        <w:rPr>
          <w:rFonts w:ascii="Times New Roman" w:hAnsi="Times New Roman" w:cs="Times New Roman"/>
          <w:color w:val="222222"/>
          <w:sz w:val="24"/>
          <w:szCs w:val="24"/>
          <w:shd w:val="clear" w:color="auto" w:fill="FFFFFF"/>
        </w:rPr>
        <w:t>(16), 1628-1638.</w:t>
      </w:r>
    </w:p>
    <w:p w:rsidR="003E07D3" w:rsidRPr="003E07D3" w:rsidRDefault="003E07D3" w:rsidP="003E07D3">
      <w:pPr>
        <w:ind w:left="720" w:hanging="720"/>
        <w:rPr>
          <w:rFonts w:ascii="Times New Roman" w:hAnsi="Times New Roman" w:cs="Times New Roman"/>
          <w:sz w:val="24"/>
          <w:szCs w:val="24"/>
        </w:rPr>
      </w:pPr>
      <w:r w:rsidRPr="003E07D3">
        <w:rPr>
          <w:rFonts w:ascii="Times New Roman" w:hAnsi="Times New Roman" w:cs="Times New Roman"/>
          <w:color w:val="222222"/>
          <w:sz w:val="24"/>
          <w:szCs w:val="24"/>
          <w:shd w:val="clear" w:color="auto" w:fill="FFFFFF"/>
        </w:rPr>
        <w:t>Kay, R. H. (2006). Evaluating strategies used to incorporate technology into preservice education: A review of the literature. </w:t>
      </w:r>
      <w:r w:rsidRPr="003E07D3">
        <w:rPr>
          <w:rFonts w:ascii="Times New Roman" w:hAnsi="Times New Roman" w:cs="Times New Roman"/>
          <w:i/>
          <w:iCs/>
          <w:color w:val="222222"/>
          <w:sz w:val="24"/>
          <w:szCs w:val="24"/>
          <w:shd w:val="clear" w:color="auto" w:fill="FFFFFF"/>
        </w:rPr>
        <w:t>Journal of research on technology in edu</w:t>
      </w:r>
      <w:bookmarkStart w:id="0" w:name="_GoBack"/>
      <w:bookmarkEnd w:id="0"/>
      <w:r w:rsidRPr="003E07D3">
        <w:rPr>
          <w:rFonts w:ascii="Times New Roman" w:hAnsi="Times New Roman" w:cs="Times New Roman"/>
          <w:i/>
          <w:iCs/>
          <w:color w:val="222222"/>
          <w:sz w:val="24"/>
          <w:szCs w:val="24"/>
          <w:shd w:val="clear" w:color="auto" w:fill="FFFFFF"/>
        </w:rPr>
        <w:t>cation</w:t>
      </w:r>
      <w:r w:rsidRPr="003E07D3">
        <w:rPr>
          <w:rFonts w:ascii="Times New Roman" w:hAnsi="Times New Roman" w:cs="Times New Roman"/>
          <w:color w:val="222222"/>
          <w:sz w:val="24"/>
          <w:szCs w:val="24"/>
          <w:shd w:val="clear" w:color="auto" w:fill="FFFFFF"/>
        </w:rPr>
        <w:t>, </w:t>
      </w:r>
      <w:r w:rsidRPr="003E07D3">
        <w:rPr>
          <w:rFonts w:ascii="Times New Roman" w:hAnsi="Times New Roman" w:cs="Times New Roman"/>
          <w:i/>
          <w:iCs/>
          <w:color w:val="222222"/>
          <w:sz w:val="24"/>
          <w:szCs w:val="24"/>
          <w:shd w:val="clear" w:color="auto" w:fill="FFFFFF"/>
        </w:rPr>
        <w:t>38</w:t>
      </w:r>
      <w:r w:rsidRPr="003E07D3">
        <w:rPr>
          <w:rFonts w:ascii="Times New Roman" w:hAnsi="Times New Roman" w:cs="Times New Roman"/>
          <w:color w:val="222222"/>
          <w:sz w:val="24"/>
          <w:szCs w:val="24"/>
          <w:shd w:val="clear" w:color="auto" w:fill="FFFFFF"/>
        </w:rPr>
        <w:t>(4), 383-408.</w:t>
      </w:r>
    </w:p>
    <w:sectPr w:rsidR="003E07D3" w:rsidRPr="003E07D3">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2E7D" w:rsidRDefault="007C2E7D">
      <w:r>
        <w:separator/>
      </w:r>
    </w:p>
  </w:endnote>
  <w:endnote w:type="continuationSeparator" w:id="0">
    <w:p w:rsidR="007C2E7D" w:rsidRDefault="007C2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98" w:rsidRDefault="007C2E7D">
    <w:pPr>
      <w:pStyle w:val="Footer"/>
      <w:jc w:val="center"/>
    </w:pPr>
    <w:r>
      <w:rPr>
        <w:sz w:val="16"/>
        <w:szCs w:val="16"/>
      </w:rPr>
      <w:t>Copyright © 2017 by University of Phoenix.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2E7D" w:rsidRDefault="007C2E7D">
      <w:r>
        <w:separator/>
      </w:r>
    </w:p>
  </w:footnote>
  <w:footnote w:type="continuationSeparator" w:id="0">
    <w:p w:rsidR="007C2E7D" w:rsidRDefault="007C2E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98" w:rsidRDefault="007C2E7D">
    <w:pPr>
      <w:jc w:val="right"/>
    </w:pPr>
    <w:r>
      <w:t>Technology Trends Proposal II Worksheet</w:t>
    </w:r>
  </w:p>
  <w:p w:rsidR="001E7698" w:rsidRDefault="007C2E7D">
    <w:pPr>
      <w:pStyle w:val="Header"/>
    </w:pPr>
    <w:r>
      <w:t>HCS/483 Version 7</w:t>
    </w:r>
    <w:r>
      <w:tab/>
    </w:r>
    <w:r>
      <w:fldChar w:fldCharType="begin"/>
    </w:r>
    <w:r>
      <w:instrText xml:space="preserve"> PAGE </w:instrText>
    </w:r>
    <w:r>
      <w:fldChar w:fldCharType="separate"/>
    </w:r>
    <w:r w:rsidR="003E07D3">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698"/>
    <w:rsid w:val="001E7698"/>
    <w:rsid w:val="00325E9F"/>
    <w:rsid w:val="00353659"/>
    <w:rsid w:val="003E07D3"/>
    <w:rsid w:val="005360EC"/>
    <w:rsid w:val="007C2E7D"/>
    <w:rsid w:val="00BA29C2"/>
    <w:rsid w:val="00CD4984"/>
    <w:rsid w:val="00E903EA"/>
    <w:rsid w:val="00F02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1F8037-01FE-48DA-BF14-320EACE83C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rFonts w:ascii="Arial" w:hAnsi="Arial" w:cs="Arial Unicode MS"/>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widowControl w:val="0"/>
      <w:tabs>
        <w:tab w:val="center" w:pos="4320"/>
        <w:tab w:val="right" w:pos="8640"/>
      </w:tabs>
    </w:pPr>
    <w:rPr>
      <w:rFonts w:ascii="Arial" w:hAnsi="Arial" w:cs="Arial Unicode MS"/>
      <w:color w:val="000000"/>
      <w:u w:color="000000"/>
    </w:rPr>
  </w:style>
  <w:style w:type="paragraph" w:styleId="Footer">
    <w:name w:val="footer"/>
    <w:pPr>
      <w:widowControl w:val="0"/>
      <w:tabs>
        <w:tab w:val="center" w:pos="4320"/>
        <w:tab w:val="right" w:pos="8640"/>
      </w:tabs>
    </w:pPr>
    <w:rPr>
      <w:rFonts w:ascii="Arial" w:hAnsi="Arial" w:cs="Arial Unicode MS"/>
      <w:color w:val="000000"/>
      <w:u w:color="000000"/>
    </w:rPr>
  </w:style>
  <w:style w:type="paragraph" w:customStyle="1" w:styleId="UPhxHeading1">
    <w:name w:val="UPhx Heading 1"/>
    <w:pPr>
      <w:keepNext/>
      <w:pageBreakBefore/>
      <w:widowControl w:val="0"/>
      <w:pBdr>
        <w:bottom w:val="single" w:sz="8" w:space="0" w:color="000000"/>
      </w:pBdr>
      <w:spacing w:before="240" w:after="60"/>
      <w:outlineLvl w:val="0"/>
    </w:pPr>
    <w:rPr>
      <w:rFonts w:ascii="Arial" w:hAnsi="Arial" w:cs="Arial Unicode MS"/>
      <w:i/>
      <w:iCs/>
      <w:color w:val="000000"/>
      <w:sz w:val="36"/>
      <w:szCs w:val="36"/>
      <w:u w:color="000000"/>
    </w:rPr>
  </w:style>
  <w:style w:type="paragraph" w:styleId="Title">
    <w:name w:val="Title"/>
    <w:next w:val="Normal"/>
    <w:pPr>
      <w:widowControl w:val="0"/>
      <w:jc w:val="center"/>
    </w:pPr>
    <w:rPr>
      <w:rFonts w:ascii="Arial" w:hAnsi="Arial" w:cs="Arial Unicode MS"/>
      <w:b/>
      <w:bCs/>
      <w:i/>
      <w:iCs/>
      <w:color w:val="000000"/>
      <w:sz w:val="24"/>
      <w:szCs w:val="24"/>
      <w:u w:color="000000"/>
    </w:rPr>
  </w:style>
  <w:style w:type="paragraph" w:customStyle="1" w:styleId="APACitation">
    <w:name w:val="APA Citation"/>
    <w:next w:val="Normal"/>
    <w:pPr>
      <w:widowControl w:val="0"/>
      <w:ind w:left="360" w:hanging="360"/>
    </w:pPr>
    <w:rPr>
      <w:rFonts w:ascii="Arial" w:eastAsia="Arial" w:hAnsi="Arial" w:cs="Arial"/>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Arial"/>
        <a:ea typeface="Arial"/>
        <a:cs typeface="Arial"/>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268</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Michael W. Mutinda</cp:lastModifiedBy>
  <cp:revision>3</cp:revision>
  <dcterms:created xsi:type="dcterms:W3CDTF">2018-12-16T20:32:00Z</dcterms:created>
  <dcterms:modified xsi:type="dcterms:W3CDTF">2018-12-17T01:01:00Z</dcterms:modified>
</cp:coreProperties>
</file>